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2B" w:rsidRPr="00A94A2B" w:rsidRDefault="00A94A2B" w:rsidP="00A94A2B">
      <w:pPr>
        <w:rPr>
          <w:b/>
          <w:bCs/>
        </w:rPr>
      </w:pPr>
      <w:r w:rsidRPr="00A94A2B">
        <w:rPr>
          <w:b/>
          <w:bCs/>
        </w:rPr>
        <w:t>Sposoby przygotowania dziecka do przedszkola</w:t>
      </w:r>
    </w:p>
    <w:p w:rsidR="00A94A2B" w:rsidRPr="00A94A2B" w:rsidRDefault="00A94A2B" w:rsidP="00A94A2B">
      <w:r w:rsidRPr="00A94A2B">
        <w:drawing>
          <wp:inline distT="0" distB="0" distL="0" distR="0">
            <wp:extent cx="3332480" cy="2215515"/>
            <wp:effectExtent l="0" t="0" r="1270" b="0"/>
            <wp:docPr id="1" name="Obraz 1" descr="http://www.dziecirosna.pl/fileadmin/_migrated/RTE/350x233xRTEmagicC_Sposoby_przygotowania_dziecka_do_przedszkola.jpg.jpg.pagespeed.ic.bsFoK3S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ziecirosna.pl/fileadmin/_migrated/RTE/350x233xRTEmagicC_Sposoby_przygotowania_dziecka_do_przedszkola.jpg.jpg.pagespeed.ic.bsFoK3SA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2B">
        <w:t xml:space="preserve">Zapewne niejednej mamie myśl o pójściu dziecka do przedszkola, spędza sen z powiek. Spokojnie! Są sposoby, aby tę sytuację oswoić - i spróbować przygotować do tego etapu i dziecko, </w:t>
      </w:r>
      <w:proofErr w:type="gramStart"/>
      <w:r w:rsidRPr="00A94A2B">
        <w:t>i ... siebie</w:t>
      </w:r>
      <w:proofErr w:type="gramEnd"/>
      <w:r w:rsidRPr="00A94A2B">
        <w:t>:)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Czytanie opowiadań, których bohaterowie chodzą do przedszkola.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Oglądania Domowego Przedszkola w TV z odpowiednim komentarzem.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Rozmowy o przedszkolu ze znajomym dzieckiem, które </w:t>
      </w:r>
      <w:proofErr w:type="gramStart"/>
      <w:r w:rsidRPr="00A94A2B">
        <w:t>lubi</w:t>
      </w:r>
      <w:proofErr w:type="gramEnd"/>
      <w:r w:rsidRPr="00A94A2B">
        <w:t xml:space="preserve"> chodzić do przedszkola.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Opowieści rodziców jak to było, gdy oni chodzili do przedszkola.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Uświadomienie dziecku zalet przedszkola - wielu nowych kolegów do zabawy, dużo zabawek, wychowawczyni, która zna ciekawe zabawy, wierszyki i piosenki, (ale bez przesady, nie chcemy przecież, żeby potem się rozczarowało).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>Poinformowanie dziecka, dlaczego będzie chodzić do przedszkola (</w:t>
      </w:r>
      <w:proofErr w:type="gramStart"/>
      <w:r w:rsidRPr="00A94A2B">
        <w:t>np. bo</w:t>
      </w:r>
      <w:proofErr w:type="gramEnd"/>
      <w:r w:rsidRPr="00A94A2B">
        <w:t xml:space="preserve"> mama musi iść do pracy i rodzice zdecydowali, że w przedszkolu dziecko będzie miało najlepszą opiekę; niektóre dzieci przyjmują argument, że mama chodzi do pracy, tata chodzi do pracy i dziecko ma swoją pracę, czyli przedszkole).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Zapoznanie z przedszkolem - oglądanie ogródka, </w:t>
      </w:r>
      <w:proofErr w:type="spellStart"/>
      <w:r w:rsidRPr="00A94A2B">
        <w:t>sal</w:t>
      </w:r>
      <w:proofErr w:type="spellEnd"/>
      <w:r w:rsidRPr="00A94A2B">
        <w:t xml:space="preserve">, zabawek, krótki kontakt z przyszłą wychowawczynią i dziećmi, omówienie planu dnia i przedszkolnych zwyczajów.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Uczestniczenie w zajęciach razem z mamą (niestety zazwyczaj wychowawca nie zgadza się na to ze względu na inne dzieci, które widząc cudzą mamę w sali mogą się rozpłakać z tęsknoty za swoją; jednak warto spróbować, może wychowawczyni zgodzi się na krótką zabawę pod koniec dnia, gdy dzieci jest już tylko garstka).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Wspólne kupowanie ręczniczka dla przyszłego przedszkolaka.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t xml:space="preserve">Ćwiczenie z dzieckiem samoobsługi! Dotąd było tak, że mama lepiej znała potrzeby dziecka niż ono same, reagowała nie tylko na słowa, ale i na gesty. W nowej sytuacji dziecko często ma problem żeby wyartykułować swoje potrzeby, dlatego ważne </w:t>
      </w:r>
      <w:proofErr w:type="gramStart"/>
      <w:r w:rsidRPr="00A94A2B">
        <w:t>jest aby</w:t>
      </w:r>
      <w:proofErr w:type="gramEnd"/>
      <w:r w:rsidRPr="00A94A2B">
        <w:t xml:space="preserve"> umiało (a chociaż podejmowało próby), by je zaspokoić. Dużo łatwiej adaptują się dzieci samodzielne, niż te zależne od dorosłych. </w:t>
      </w:r>
    </w:p>
    <w:p w:rsidR="00A94A2B" w:rsidRPr="00A94A2B" w:rsidRDefault="00A94A2B" w:rsidP="00A94A2B">
      <w:pPr>
        <w:numPr>
          <w:ilvl w:val="0"/>
          <w:numId w:val="6"/>
        </w:numPr>
      </w:pPr>
      <w:r w:rsidRPr="00A94A2B">
        <w:lastRenderedPageBreak/>
        <w:t xml:space="preserve">Uczestniczenie w zebraniu rodziców nowo przyjętych dzieci (w wielu przedszkolach panuje dobry zwyczaj ich organizowania). Jest to świetna okazja, aby się wzajemnie poznać, zebrać informacje o dzieciach i życiu przedszkola. Dobrze byłoby nawiązać kontakt z rodzicami innego dziecka z tej grupy i zapoznać bliżej swoje pociechy. Gdy dziecko wchodząc do nowej grupy rówieśników i </w:t>
      </w:r>
      <w:bookmarkStart w:id="0" w:name="_GoBack"/>
      <w:bookmarkEnd w:id="0"/>
      <w:r w:rsidRPr="00A94A2B">
        <w:t xml:space="preserve">zna, chociaż jedną osobę, może mu to bardzo ułatwić te pierwsze trudne dni. </w:t>
      </w:r>
    </w:p>
    <w:p w:rsidR="006A3DBB" w:rsidRDefault="006A3DBB"/>
    <w:sectPr w:rsidR="006A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1E2"/>
    <w:multiLevelType w:val="multilevel"/>
    <w:tmpl w:val="BC4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31CD6"/>
    <w:multiLevelType w:val="multilevel"/>
    <w:tmpl w:val="D12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47607"/>
    <w:multiLevelType w:val="multilevel"/>
    <w:tmpl w:val="942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350C2"/>
    <w:multiLevelType w:val="multilevel"/>
    <w:tmpl w:val="AB9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A5D78"/>
    <w:multiLevelType w:val="multilevel"/>
    <w:tmpl w:val="3E8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C2089"/>
    <w:multiLevelType w:val="multilevel"/>
    <w:tmpl w:val="B77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B"/>
    <w:rsid w:val="006A3DBB"/>
    <w:rsid w:val="00A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2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2015-08-21T09:02:00Z</dcterms:created>
  <dcterms:modified xsi:type="dcterms:W3CDTF">2015-08-21T09:03:00Z</dcterms:modified>
</cp:coreProperties>
</file>