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AF0704" w:rsidRPr="003067DD" w:rsidRDefault="003067DD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FF0000"/>
          <w:sz w:val="32"/>
          <w:szCs w:val="32"/>
          <w:u w:val="single"/>
        </w:rPr>
      </w:pPr>
      <w:r w:rsidRPr="003067DD">
        <w:rPr>
          <w:rFonts w:ascii="latoregular" w:hAnsi="latoregular"/>
          <w:color w:val="FF0000"/>
          <w:sz w:val="32"/>
          <w:szCs w:val="32"/>
          <w:u w:val="single"/>
        </w:rPr>
        <w:t xml:space="preserve">Platforma </w:t>
      </w:r>
      <w:proofErr w:type="spellStart"/>
      <w:r w:rsidRPr="003067DD">
        <w:rPr>
          <w:rFonts w:ascii="latoregular" w:hAnsi="latoregular"/>
          <w:color w:val="FF0000"/>
          <w:sz w:val="32"/>
          <w:szCs w:val="32"/>
          <w:u w:val="single"/>
        </w:rPr>
        <w:t>eDziecko</w:t>
      </w:r>
      <w:proofErr w:type="spellEnd"/>
      <w:r w:rsidR="00AF0704" w:rsidRPr="003067DD">
        <w:rPr>
          <w:rFonts w:ascii="latoregular" w:hAnsi="latoregular"/>
          <w:color w:val="FF0000"/>
          <w:sz w:val="32"/>
          <w:szCs w:val="32"/>
          <w:u w:val="single"/>
        </w:rPr>
        <w:t> 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000000"/>
          <w:sz w:val="36"/>
          <w:szCs w:val="36"/>
        </w:rPr>
        <w:t>Aby się zalogować się na tą stronę, należy za pomocą przeglądarki wyszukać stronę </w:t>
      </w:r>
      <w:r>
        <w:rPr>
          <w:rStyle w:val="Pogrubienie"/>
          <w:rFonts w:ascii="Book Antiqua" w:hAnsi="Book Antiqua"/>
          <w:b w:val="0"/>
          <w:bCs w:val="0"/>
          <w:color w:val="000000"/>
          <w:sz w:val="36"/>
          <w:szCs w:val="36"/>
        </w:rPr>
        <w:t>edziecko.edu.pl</w:t>
      </w:r>
      <w:r>
        <w:rPr>
          <w:rFonts w:ascii="Book Antiqua" w:hAnsi="Book Antiqua"/>
          <w:color w:val="000000"/>
          <w:sz w:val="36"/>
          <w:szCs w:val="36"/>
        </w:rPr>
        <w:t> lub poprzez stronę internetową przedszkola klikając w odpowiednią ikonkę.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CE181E"/>
          <w:sz w:val="36"/>
          <w:szCs w:val="36"/>
        </w:rPr>
        <w:t>Loginem</w:t>
      </w:r>
      <w:r>
        <w:rPr>
          <w:rFonts w:ascii="Book Antiqua" w:hAnsi="Book Antiqua"/>
          <w:color w:val="000000"/>
          <w:sz w:val="36"/>
          <w:szCs w:val="36"/>
        </w:rPr>
        <w:t> dla każdego z Państwa jest </w:t>
      </w:r>
      <w:r>
        <w:rPr>
          <w:rStyle w:val="Pogrubienie"/>
          <w:rFonts w:ascii="latobold" w:hAnsi="latobold"/>
          <w:b w:val="0"/>
          <w:bCs w:val="0"/>
          <w:color w:val="FF0000"/>
          <w:sz w:val="36"/>
          <w:szCs w:val="36"/>
        </w:rPr>
        <w:t xml:space="preserve">NUMER KARTY </w:t>
      </w:r>
      <w:r>
        <w:rPr>
          <w:rFonts w:ascii="Book Antiqua" w:hAnsi="Book Antiqua"/>
          <w:color w:val="000000"/>
          <w:sz w:val="36"/>
          <w:szCs w:val="36"/>
        </w:rPr>
        <w:t>dziecka natomiast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00"/>
          <w:sz w:val="36"/>
          <w:szCs w:val="36"/>
        </w:rPr>
        <w:t>hasłem </w:t>
      </w:r>
      <w:r>
        <w:rPr>
          <w:rFonts w:ascii="Book Antiqua" w:hAnsi="Book Antiqua"/>
          <w:color w:val="000000"/>
          <w:sz w:val="36"/>
          <w:szCs w:val="36"/>
        </w:rPr>
        <w:t>jest imię dziecka (wydrukowane na karcie).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Fonts w:ascii="Book Antiqua" w:hAnsi="Book Antiqua"/>
          <w:color w:val="000000"/>
          <w:sz w:val="36"/>
          <w:szCs w:val="36"/>
        </w:rPr>
        <w:t>Po zalogowaniu się mają, Państwo podgląd do frekwencji dziecka w danym miesiącu. Widoczne będą również koszty, które poniesiecie Państwo w danym miesiącu.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CE181E"/>
          <w:sz w:val="36"/>
          <w:szCs w:val="36"/>
        </w:rPr>
        <w:t>Do dnia 14 każdego </w:t>
      </w:r>
      <w:r>
        <w:rPr>
          <w:rStyle w:val="Pogrubienie"/>
          <w:rFonts w:ascii="latobold" w:hAnsi="latobold"/>
          <w:b w:val="0"/>
          <w:bCs w:val="0"/>
          <w:color w:val="000000"/>
          <w:sz w:val="36"/>
          <w:szCs w:val="36"/>
        </w:rPr>
        <w:t>miesiąca należy wpłacić pieniądze na subkonto indywidualne dla każdego dziecka ( nr konta będzie wyświetlał się po zalogowaniu na platformie).</w:t>
      </w:r>
    </w:p>
    <w:p w:rsidR="00AF0704" w:rsidRDefault="00AF0704" w:rsidP="00AB2D1B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bookmarkStart w:id="0" w:name="_GoBack"/>
      <w:bookmarkEnd w:id="0"/>
      <w:r>
        <w:rPr>
          <w:rFonts w:ascii="latoregular" w:hAnsi="latoregular"/>
          <w:color w:val="7B8083"/>
          <w:sz w:val="21"/>
          <w:szCs w:val="21"/>
        </w:rPr>
        <w:t> 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rStyle w:val="Pogrubienie"/>
          <w:rFonts w:ascii="latobold" w:hAnsi="latobold"/>
          <w:b w:val="0"/>
          <w:bCs w:val="0"/>
          <w:color w:val="000000"/>
          <w:sz w:val="36"/>
          <w:szCs w:val="36"/>
        </w:rPr>
        <w:t>Dane do płatności: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color w:val="000000"/>
          <w:sz w:val="36"/>
          <w:szCs w:val="36"/>
        </w:rPr>
        <w:t>Gminne Przedszkole w Zaczarniu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rPr>
          <w:rFonts w:ascii="latoregular" w:hAnsi="latoregular"/>
          <w:color w:val="7B8083"/>
          <w:sz w:val="21"/>
          <w:szCs w:val="21"/>
        </w:rPr>
      </w:pPr>
      <w:r>
        <w:rPr>
          <w:color w:val="000000"/>
          <w:sz w:val="36"/>
          <w:szCs w:val="36"/>
        </w:rPr>
        <w:t>Imię i Nazwisko dziecka</w:t>
      </w:r>
    </w:p>
    <w:p w:rsidR="00AF0704" w:rsidRDefault="00AF0704" w:rsidP="00AF0704">
      <w:pPr>
        <w:pStyle w:val="NormalnyWeb"/>
        <w:shd w:val="clear" w:color="auto" w:fill="F7F6EE"/>
        <w:spacing w:before="0" w:beforeAutospacing="0" w:after="150" w:afterAutospacing="0"/>
        <w:jc w:val="center"/>
        <w:rPr>
          <w:rFonts w:ascii="latoregular" w:hAnsi="latoregular"/>
          <w:color w:val="7B8083"/>
          <w:sz w:val="21"/>
          <w:szCs w:val="21"/>
        </w:rPr>
      </w:pPr>
      <w:r>
        <w:rPr>
          <w:rFonts w:ascii="latoregular" w:hAnsi="latoregular"/>
          <w:color w:val="7B8083"/>
          <w:sz w:val="21"/>
          <w:szCs w:val="21"/>
        </w:rPr>
        <w:t> </w:t>
      </w:r>
    </w:p>
    <w:p w:rsidR="002F310B" w:rsidRDefault="002F310B"/>
    <w:sectPr w:rsidR="002F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4"/>
    <w:rsid w:val="002F310B"/>
    <w:rsid w:val="003067DD"/>
    <w:rsid w:val="00AB2D1B"/>
    <w:rsid w:val="00AF0704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363"/>
  <w15:chartTrackingRefBased/>
  <w15:docId w15:val="{2B3F9D04-D491-4656-BE57-61FD036D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przedszkole w Zaczarniu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Zaczarnie</dc:creator>
  <cp:keywords/>
  <dc:description/>
  <cp:lastModifiedBy>Zlobek Zaczarnie</cp:lastModifiedBy>
  <cp:revision>3</cp:revision>
  <dcterms:created xsi:type="dcterms:W3CDTF">2023-08-10T09:33:00Z</dcterms:created>
  <dcterms:modified xsi:type="dcterms:W3CDTF">2023-08-10T09:34:00Z</dcterms:modified>
</cp:coreProperties>
</file>